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575" w:tblpY="1678"/>
        <w:tblOverlap w:val="never"/>
        <w:tblW w:w="158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512"/>
        <w:gridCol w:w="1322"/>
        <w:gridCol w:w="708"/>
        <w:gridCol w:w="982"/>
        <w:gridCol w:w="1332"/>
        <w:gridCol w:w="1140"/>
        <w:gridCol w:w="732"/>
        <w:gridCol w:w="2400"/>
        <w:gridCol w:w="1560"/>
        <w:gridCol w:w="626"/>
        <w:gridCol w:w="1366"/>
        <w:gridCol w:w="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86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bidi="ar"/>
              </w:rPr>
              <w:t>附件：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86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FF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北京大学第三医院秦皇岛医院2024年公开招聘工作人员岗位信息表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15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招聘单位</w:t>
            </w:r>
          </w:p>
        </w:tc>
        <w:tc>
          <w:tcPr>
            <w:tcW w:w="1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经费形式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计划数</w:t>
            </w:r>
          </w:p>
        </w:tc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招聘代码</w:t>
            </w:r>
          </w:p>
        </w:tc>
        <w:tc>
          <w:tcPr>
            <w:tcW w:w="7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招聘岗位条件</w:t>
            </w:r>
          </w:p>
        </w:tc>
        <w:tc>
          <w:tcPr>
            <w:tcW w:w="1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考试科目</w:t>
            </w:r>
          </w:p>
        </w:tc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岗位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学历低限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学位低限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其他条件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方式</w:t>
            </w:r>
          </w:p>
        </w:tc>
        <w:tc>
          <w:tcPr>
            <w:tcW w:w="13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秦皇岛市卫生健康委员会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北京大学第三医院秦皇岛医院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财政性资金定项或定额补助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18"/>
                <w:szCs w:val="18"/>
              </w:rPr>
              <w:t>01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临床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医生（专技）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临床医学（一级学科）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定向招聘应届高校毕业生                 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统一招聘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医学专业能力测验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事业  编制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秦皇岛市卫生健康委员会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北京大学第三医院秦皇岛医院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财政性资金定项或定额补助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18"/>
                <w:szCs w:val="18"/>
              </w:rPr>
              <w:t>02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临床营养科医生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（专技）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硕士研究生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临床医学（一级学科）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 w:bidi="ar"/>
              </w:rPr>
              <w:t>、公共卫生与预防医学（一级学科）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定向招聘应届高校毕业生      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统一招聘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医学专业能力测验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事业  编制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秦皇岛市卫生健康委员会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北京大学第三医院秦皇岛医院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财政性资金定项或定额补助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20241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病理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技师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（专技）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大学本科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学士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 w:bidi="ar"/>
              </w:rPr>
              <w:t>医学技术类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 xml:space="preserve">定向招聘应届高校毕业生      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统一招聘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医学专业能力测验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控制数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iYmZmNGRkZmY3N2RhZjk4MzAwYmNiOTZhMTc5NTYifQ=="/>
  </w:docVars>
  <w:rsids>
    <w:rsidRoot w:val="00000000"/>
    <w:rsid w:val="44E2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2025-01-02T02:25:29Z</dcterms:created>
  <dc:creator>admin</dc:creator>
  <cp:lastModifiedBy>史超</cp:lastModifiedBy>
  <dcterms:modified xsi:type="dcterms:W3CDTF">2025-01-02T02:25:51Z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F59A0BA66B964BBBB03326A0E834B98A_12</vt:lpwstr>
  </property>
</Properties>
</file>